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A6A" w:rsidRPr="00975A6A" w:rsidRDefault="00975A6A" w:rsidP="00975A6A">
      <w:pPr>
        <w:jc w:val="center"/>
        <w:rPr>
          <w:sz w:val="32"/>
          <w:szCs w:val="32"/>
        </w:rPr>
      </w:pPr>
      <w:r w:rsidRPr="00975A6A">
        <w:rPr>
          <w:rFonts w:hint="eastAsia"/>
          <w:sz w:val="32"/>
          <w:szCs w:val="32"/>
        </w:rPr>
        <w:t xml:space="preserve">介護・医療連携用紙　</w:t>
      </w:r>
      <w:r w:rsidRPr="00975A6A">
        <w:rPr>
          <w:rFonts w:hint="eastAsia"/>
          <w:sz w:val="32"/>
          <w:szCs w:val="32"/>
        </w:rPr>
        <w:t>Q&amp;A</w:t>
      </w:r>
      <w:r w:rsidRPr="00975A6A">
        <w:rPr>
          <w:rFonts w:hint="eastAsia"/>
          <w:sz w:val="32"/>
          <w:szCs w:val="32"/>
        </w:rPr>
        <w:t xml:space="preserve">　</w:t>
      </w:r>
      <w:r w:rsidR="00BA7816">
        <w:rPr>
          <w:rFonts w:hint="eastAsia"/>
          <w:sz w:val="32"/>
          <w:szCs w:val="32"/>
        </w:rPr>
        <w:t>Ver</w:t>
      </w:r>
      <w:bookmarkStart w:id="0" w:name="_GoBack"/>
      <w:bookmarkEnd w:id="0"/>
      <w:r w:rsidRPr="00975A6A">
        <w:rPr>
          <w:rFonts w:hint="eastAsia"/>
          <w:sz w:val="32"/>
          <w:szCs w:val="32"/>
        </w:rPr>
        <w:t>.1</w:t>
      </w:r>
      <w:r w:rsidR="00BA7816">
        <w:rPr>
          <w:rFonts w:hint="eastAsia"/>
          <w:sz w:val="32"/>
          <w:szCs w:val="32"/>
        </w:rPr>
        <w:t>.0</w:t>
      </w:r>
    </w:p>
    <w:p w:rsidR="00975A6A" w:rsidRDefault="00975A6A"/>
    <w:p w:rsidR="00205A8E" w:rsidRDefault="00975A6A">
      <w:r>
        <w:rPr>
          <w:rFonts w:hint="eastAsia"/>
        </w:rPr>
        <w:t>Q1</w:t>
      </w:r>
      <w:r>
        <w:rPr>
          <w:rFonts w:hint="eastAsia"/>
        </w:rPr>
        <w:t xml:space="preserve">　</w:t>
      </w:r>
      <w:r w:rsidR="009A2664">
        <w:rPr>
          <w:rFonts w:hint="eastAsia"/>
        </w:rPr>
        <w:t>歯科項目でケアマネは記載しにくい。わからないことが多い</w:t>
      </w:r>
      <w:r>
        <w:rPr>
          <w:rFonts w:hint="eastAsia"/>
        </w:rPr>
        <w:t>。</w:t>
      </w:r>
    </w:p>
    <w:p w:rsidR="009A2664" w:rsidRDefault="009A2664">
      <w:r>
        <w:rPr>
          <w:rFonts w:hint="eastAsia"/>
        </w:rPr>
        <w:t xml:space="preserve">　</w:t>
      </w:r>
      <w:r w:rsidR="00975A6A">
        <w:rPr>
          <w:rFonts w:hint="eastAsia"/>
        </w:rPr>
        <w:t xml:space="preserve">　　</w:t>
      </w:r>
      <w:r>
        <w:rPr>
          <w:rFonts w:hint="eastAsia"/>
        </w:rPr>
        <w:t>→わかる範囲でいい。</w:t>
      </w:r>
    </w:p>
    <w:p w:rsidR="00225FEF" w:rsidRDefault="00225FEF"/>
    <w:p w:rsidR="00035E4C" w:rsidRDefault="00975A6A">
      <w:r>
        <w:rPr>
          <w:rFonts w:hint="eastAsia"/>
        </w:rPr>
        <w:t>Q2</w:t>
      </w:r>
      <w:r>
        <w:rPr>
          <w:rFonts w:hint="eastAsia"/>
        </w:rPr>
        <w:t xml:space="preserve">　</w:t>
      </w:r>
      <w:r w:rsidR="00035E4C">
        <w:rPr>
          <w:rFonts w:hint="eastAsia"/>
        </w:rPr>
        <w:t>認知症</w:t>
      </w:r>
      <w:r>
        <w:rPr>
          <w:rFonts w:hint="eastAsia"/>
        </w:rPr>
        <w:t>高齢者の日常生活</w:t>
      </w:r>
      <w:r w:rsidR="00035E4C">
        <w:rPr>
          <w:rFonts w:hint="eastAsia"/>
        </w:rPr>
        <w:t>自立度の根拠がわかるように</w:t>
      </w:r>
      <w:r>
        <w:rPr>
          <w:rFonts w:hint="eastAsia"/>
        </w:rPr>
        <w:t>記載してほしい。</w:t>
      </w:r>
    </w:p>
    <w:p w:rsidR="00975A6A" w:rsidRDefault="00975A6A">
      <w:r>
        <w:rPr>
          <w:rFonts w:hint="eastAsia"/>
        </w:rPr>
        <w:t xml:space="preserve">　　　→日常生活情報の特記事項等に判断の根拠となる具体的内容をわかる範囲で記載する。</w:t>
      </w:r>
    </w:p>
    <w:p w:rsidR="00035E4C" w:rsidRDefault="00035E4C"/>
    <w:p w:rsidR="00035E4C" w:rsidRDefault="00975A6A">
      <w:r>
        <w:rPr>
          <w:rFonts w:hint="eastAsia"/>
        </w:rPr>
        <w:t>Q3</w:t>
      </w:r>
      <w:r>
        <w:rPr>
          <w:rFonts w:hint="eastAsia"/>
        </w:rPr>
        <w:t xml:space="preserve">　病院からの退院時サマリー等での利用はできますか。</w:t>
      </w:r>
    </w:p>
    <w:p w:rsidR="00372291" w:rsidRDefault="00975A6A">
      <w:r>
        <w:rPr>
          <w:rFonts w:hint="eastAsia"/>
        </w:rPr>
        <w:t xml:space="preserve">　　　→在宅・施設等から病院へ入院するときの連携用の情報提供書</w:t>
      </w:r>
      <w:r w:rsidR="00372291">
        <w:rPr>
          <w:rFonts w:hint="eastAsia"/>
        </w:rPr>
        <w:t>として使用を開始するため、病院</w:t>
      </w:r>
    </w:p>
    <w:p w:rsidR="00975A6A" w:rsidRDefault="00372291" w:rsidP="00372291">
      <w:pPr>
        <w:ind w:firstLineChars="400" w:firstLine="840"/>
      </w:pPr>
      <w:r>
        <w:rPr>
          <w:rFonts w:hint="eastAsia"/>
        </w:rPr>
        <w:t>からの退院時サマリーとしての運用は、現時点では行わない。</w:t>
      </w:r>
    </w:p>
    <w:p w:rsidR="00371FFF" w:rsidRDefault="00371FFF"/>
    <w:p w:rsidR="00371FFF" w:rsidRDefault="00372291">
      <w:r>
        <w:rPr>
          <w:rFonts w:hint="eastAsia"/>
        </w:rPr>
        <w:t>Q4</w:t>
      </w:r>
      <w:r>
        <w:rPr>
          <w:rFonts w:hint="eastAsia"/>
        </w:rPr>
        <w:t xml:space="preserve">　食事の項目でトロミ　あり・なしのチェックのみで増粘剤の強さを書くところがない。</w:t>
      </w:r>
    </w:p>
    <w:p w:rsidR="00372291" w:rsidRDefault="00372291">
      <w:r>
        <w:rPr>
          <w:rFonts w:hint="eastAsia"/>
        </w:rPr>
        <w:t xml:space="preserve">　　　→特記事項に記載してください。</w:t>
      </w:r>
    </w:p>
    <w:p w:rsidR="00372291" w:rsidRDefault="00372291"/>
    <w:p w:rsidR="00372291" w:rsidRDefault="00372291">
      <w:r>
        <w:rPr>
          <w:rFonts w:hint="eastAsia"/>
        </w:rPr>
        <w:t>Q5</w:t>
      </w:r>
      <w:r>
        <w:rPr>
          <w:rFonts w:hint="eastAsia"/>
        </w:rPr>
        <w:t xml:space="preserve">　移動の項目にリクライニング車椅子の項目がない。</w:t>
      </w:r>
    </w:p>
    <w:p w:rsidR="00372291" w:rsidRDefault="00372291">
      <w:r>
        <w:rPr>
          <w:rFonts w:hint="eastAsia"/>
        </w:rPr>
        <w:t xml:space="preserve">　　　→</w:t>
      </w:r>
      <w:r w:rsidR="00BC796D">
        <w:rPr>
          <w:rFonts w:hint="eastAsia"/>
        </w:rPr>
        <w:t>車椅子にチェックして、</w:t>
      </w:r>
      <w:r>
        <w:rPr>
          <w:rFonts w:hint="eastAsia"/>
        </w:rPr>
        <w:t>特記事項に記載してください。</w:t>
      </w:r>
    </w:p>
    <w:p w:rsidR="00BC796D" w:rsidRDefault="00BC796D"/>
    <w:p w:rsidR="00BC796D" w:rsidRDefault="00BC796D">
      <w:r>
        <w:rPr>
          <w:rFonts w:hint="eastAsia"/>
        </w:rPr>
        <w:t>Q5</w:t>
      </w:r>
      <w:r>
        <w:rPr>
          <w:rFonts w:hint="eastAsia"/>
        </w:rPr>
        <w:t xml:space="preserve">　麻痺の項目で身体のどの部位が麻痺しているか記入するところがない。</w:t>
      </w:r>
    </w:p>
    <w:p w:rsidR="00BC796D" w:rsidRDefault="00BC796D">
      <w:r>
        <w:rPr>
          <w:rFonts w:hint="eastAsia"/>
        </w:rPr>
        <w:t xml:space="preserve">　　　→次回のバージョンアップ時に検討します。</w:t>
      </w:r>
    </w:p>
    <w:p w:rsidR="00BC796D" w:rsidRDefault="00BC796D" w:rsidP="00BC796D">
      <w:pPr>
        <w:ind w:firstLineChars="400" w:firstLine="840"/>
      </w:pPr>
      <w:r>
        <w:rPr>
          <w:rFonts w:hint="eastAsia"/>
        </w:rPr>
        <w:t>精神機能の欄の特記事項に記載するか、</w:t>
      </w:r>
      <w:r w:rsidRPr="00BC796D">
        <w:rPr>
          <w:rFonts w:hint="eastAsia"/>
        </w:rPr>
        <w:t>退院に向けて配慮してほしいこと</w:t>
      </w:r>
      <w:r>
        <w:rPr>
          <w:rFonts w:hint="eastAsia"/>
        </w:rPr>
        <w:t>に記載してください。</w:t>
      </w:r>
    </w:p>
    <w:p w:rsidR="00BC796D" w:rsidRDefault="00BC796D" w:rsidP="00BC796D"/>
    <w:p w:rsidR="00BC796D" w:rsidRDefault="00BC796D" w:rsidP="00BC796D"/>
    <w:p w:rsidR="00371FFF" w:rsidRDefault="00371FFF"/>
    <w:p w:rsidR="00225FEF" w:rsidRDefault="00160BC9">
      <w:r>
        <w:rPr>
          <w:rFonts w:hint="eastAsia"/>
        </w:rPr>
        <w:t>Q&amp;A</w:t>
      </w:r>
      <w:r>
        <w:rPr>
          <w:rFonts w:hint="eastAsia"/>
        </w:rPr>
        <w:t>につきましては運用開始後、各事業所からのご質問を元に随時追加予定です。</w:t>
      </w:r>
    </w:p>
    <w:p w:rsidR="00160BC9" w:rsidRDefault="00160BC9">
      <w:r>
        <w:rPr>
          <w:rFonts w:hint="eastAsia"/>
        </w:rPr>
        <w:t>なにかご不明点などございましたら下記連絡先までご質問をお寄せください。</w:t>
      </w:r>
    </w:p>
    <w:p w:rsidR="00160BC9" w:rsidRDefault="00160BC9"/>
    <w:p w:rsidR="00160BC9" w:rsidRDefault="00160BC9"/>
    <w:p w:rsidR="00160BC9" w:rsidRDefault="00160BC9"/>
    <w:tbl>
      <w:tblPr>
        <w:tblpPr w:leftFromText="142" w:rightFromText="142" w:vertAnchor="text" w:horzAnchor="margin" w:tblpXSpec="right"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1"/>
      </w:tblGrid>
      <w:tr w:rsidR="00160BC9" w:rsidRPr="00526D14" w:rsidTr="000724C2">
        <w:trPr>
          <w:trHeight w:val="2020"/>
        </w:trPr>
        <w:tc>
          <w:tcPr>
            <w:tcW w:w="3951" w:type="dxa"/>
          </w:tcPr>
          <w:p w:rsidR="00160BC9" w:rsidRPr="00526D14" w:rsidRDefault="00160BC9" w:rsidP="000724C2">
            <w:pPr>
              <w:pStyle w:val="a3"/>
              <w:rPr>
                <w:rFonts w:ascii="ＭＳ 明朝" w:eastAsia="ＭＳ 明朝" w:hAnsi="ＭＳ 明朝"/>
                <w:noProof/>
                <w:szCs w:val="20"/>
                <w:lang w:eastAsia="zh-TW"/>
              </w:rPr>
            </w:pPr>
            <w:r>
              <w:rPr>
                <w:rFonts w:ascii="ＭＳ 明朝" w:eastAsia="ＭＳ 明朝" w:hAnsi="ＭＳ 明朝" w:hint="eastAsia"/>
                <w:noProof/>
                <w:szCs w:val="20"/>
              </w:rPr>
              <w:t>【</w:t>
            </w:r>
            <w:r w:rsidRPr="00526D14">
              <w:rPr>
                <w:rFonts w:ascii="ＭＳ 明朝" w:eastAsia="ＭＳ 明朝" w:hAnsi="ＭＳ 明朝" w:hint="eastAsia"/>
                <w:noProof/>
                <w:szCs w:val="20"/>
                <w:lang w:eastAsia="zh-TW"/>
              </w:rPr>
              <w:t>能登脳卒中地域連携協議会管理局</w:t>
            </w:r>
            <w:r>
              <w:rPr>
                <w:rFonts w:ascii="ＭＳ 明朝" w:eastAsia="ＭＳ 明朝" w:hAnsi="ＭＳ 明朝" w:hint="eastAsia"/>
                <w:noProof/>
                <w:szCs w:val="20"/>
              </w:rPr>
              <w:t>】</w:t>
            </w:r>
          </w:p>
          <w:p w:rsidR="00160BC9" w:rsidRPr="00526D14" w:rsidRDefault="00160BC9" w:rsidP="000724C2">
            <w:pPr>
              <w:pStyle w:val="a3"/>
              <w:rPr>
                <w:rFonts w:ascii="ＭＳ 明朝" w:eastAsia="ＭＳ 明朝" w:hAnsi="ＭＳ 明朝"/>
                <w:noProof/>
                <w:szCs w:val="20"/>
              </w:rPr>
            </w:pPr>
            <w:r w:rsidRPr="00526D14">
              <w:rPr>
                <w:rFonts w:ascii="ＭＳ 明朝" w:eastAsia="ＭＳ 明朝" w:hAnsi="ＭＳ 明朝" w:hint="eastAsia"/>
                <w:noProof/>
                <w:szCs w:val="20"/>
              </w:rPr>
              <w:t>〒926-8605石川県七尾市富岡町94番地</w:t>
            </w:r>
          </w:p>
          <w:p w:rsidR="00160BC9" w:rsidRPr="00526D14" w:rsidRDefault="00160BC9" w:rsidP="000724C2">
            <w:pPr>
              <w:pStyle w:val="a3"/>
              <w:rPr>
                <w:rFonts w:ascii="ＭＳ 明朝" w:eastAsia="ＭＳ 明朝" w:hAnsi="ＭＳ 明朝"/>
                <w:noProof/>
                <w:szCs w:val="20"/>
              </w:rPr>
            </w:pPr>
            <w:r w:rsidRPr="00526D14">
              <w:rPr>
                <w:rFonts w:ascii="ＭＳ 明朝" w:eastAsia="ＭＳ 明朝" w:hAnsi="ＭＳ 明朝" w:hint="eastAsia"/>
                <w:noProof/>
                <w:szCs w:val="20"/>
              </w:rPr>
              <w:t>社会医療法人財団董仙会　恵寿総合病院</w:t>
            </w:r>
          </w:p>
          <w:p w:rsidR="00160BC9" w:rsidRPr="00526D14" w:rsidRDefault="00160BC9" w:rsidP="000724C2">
            <w:pPr>
              <w:pStyle w:val="a3"/>
              <w:rPr>
                <w:rFonts w:ascii="ＭＳ 明朝" w:eastAsia="ＭＳ 明朝" w:hAnsi="ＭＳ 明朝"/>
                <w:noProof/>
                <w:szCs w:val="20"/>
              </w:rPr>
            </w:pPr>
            <w:r>
              <w:rPr>
                <w:rFonts w:ascii="ＭＳ 明朝" w:eastAsia="ＭＳ 明朝" w:hAnsi="ＭＳ 明朝" w:hint="eastAsia"/>
                <w:noProof/>
                <w:szCs w:val="20"/>
              </w:rPr>
              <w:t>担当：地域連携課　細谷</w:t>
            </w:r>
          </w:p>
          <w:p w:rsidR="00160BC9" w:rsidRPr="00526D14" w:rsidRDefault="00160BC9" w:rsidP="000724C2">
            <w:pPr>
              <w:pStyle w:val="a3"/>
              <w:rPr>
                <w:rFonts w:ascii="ＭＳ 明朝" w:eastAsia="ＭＳ 明朝" w:hAnsi="ＭＳ 明朝"/>
                <w:noProof/>
                <w:szCs w:val="20"/>
              </w:rPr>
            </w:pPr>
            <w:r w:rsidRPr="00526D14">
              <w:rPr>
                <w:rFonts w:ascii="ＭＳ 明朝" w:eastAsia="ＭＳ 明朝" w:hAnsi="ＭＳ 明朝" w:hint="eastAsia"/>
                <w:noProof/>
                <w:szCs w:val="20"/>
              </w:rPr>
              <w:t>tel 0767-52-3211　fax 0767-52-3218</w:t>
            </w:r>
          </w:p>
          <w:p w:rsidR="00160BC9" w:rsidRPr="00526D14" w:rsidRDefault="00160BC9" w:rsidP="000724C2">
            <w:pPr>
              <w:pStyle w:val="a3"/>
              <w:rPr>
                <w:rFonts w:ascii="ＭＳ 明朝" w:eastAsia="ＭＳ 明朝" w:hAnsi="ＭＳ 明朝"/>
                <w:noProof/>
                <w:sz w:val="21"/>
              </w:rPr>
            </w:pPr>
            <w:r w:rsidRPr="00526D14">
              <w:rPr>
                <w:rFonts w:ascii="ＭＳ 明朝" w:eastAsia="ＭＳ 明朝" w:hAnsi="ＭＳ 明朝" w:hint="eastAsia"/>
                <w:noProof/>
                <w:szCs w:val="20"/>
              </w:rPr>
              <w:t>e-mail　 nntk@keiju.co.jp</w:t>
            </w:r>
          </w:p>
        </w:tc>
      </w:tr>
    </w:tbl>
    <w:p w:rsidR="00160BC9" w:rsidRPr="00160BC9" w:rsidRDefault="00160BC9"/>
    <w:sectPr w:rsidR="00160BC9" w:rsidRPr="00160BC9" w:rsidSect="00975A6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64"/>
    <w:rsid w:val="00035E4C"/>
    <w:rsid w:val="00160BC9"/>
    <w:rsid w:val="00205A8E"/>
    <w:rsid w:val="00225FEF"/>
    <w:rsid w:val="00371FFF"/>
    <w:rsid w:val="00372291"/>
    <w:rsid w:val="00975A6A"/>
    <w:rsid w:val="009A2664"/>
    <w:rsid w:val="00BA7816"/>
    <w:rsid w:val="00BC7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8DAAD9-E629-46FA-9045-8B76FE2B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60BC9"/>
    <w:pPr>
      <w:jc w:val="left"/>
    </w:pPr>
    <w:rPr>
      <w:rFonts w:ascii="ＭＳ ゴシック" w:eastAsia="ＭＳ ゴシック" w:hAnsi="Courier New" w:cs="Courier New"/>
      <w:sz w:val="20"/>
      <w:szCs w:val="21"/>
    </w:rPr>
  </w:style>
  <w:style w:type="character" w:customStyle="1" w:styleId="a4">
    <w:name w:val="書式なし (文字)"/>
    <w:basedOn w:val="a0"/>
    <w:link w:val="a3"/>
    <w:rsid w:val="00160BC9"/>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諏訪　勝志</dc:creator>
  <cp:keywords/>
  <dc:description/>
  <cp:lastModifiedBy>細谷　幸治</cp:lastModifiedBy>
  <cp:revision>7</cp:revision>
  <dcterms:created xsi:type="dcterms:W3CDTF">2017-05-12T06:18:00Z</dcterms:created>
  <dcterms:modified xsi:type="dcterms:W3CDTF">2017-06-23T00:15:00Z</dcterms:modified>
</cp:coreProperties>
</file>